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附件2：</w:t>
      </w:r>
    </w:p>
    <w:p>
      <w:pPr>
        <w:jc w:val="center"/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  <w:instrText xml:space="preserve"> HYPERLINK "http://file.xshr.com/attached/file/20210715/20210715153633_0529.docx" \t "https://xsks.xshr.com/html/2021/07/_blank" </w:instrText>
      </w:r>
      <w:r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  <w:t>萧然讲堂公益培训防疫须知</w:t>
      </w:r>
      <w:r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为做好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26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日在萧山区人力资源市场3楼报告厅举办的“萧然讲堂”系列---【招聘面试与高绩效团队打造】公益培训活动，根据国家有关部门疫情防控工作方面的具体要求，需有关单位和学员协同配合以下工作：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1、报名参加培训的单位，请提前做好培训人员的健康状况管理工作（如体温监测、咳嗽等），如发现已报名人员有感冒发热症状的，请及时调整参加人员名单；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2、培训当天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签到时请参加学员带好身份证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配合做好实名验证工作；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3、培训当天，请工作人员、培训人员戴好口罩，在进入报告厅之前配合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接受体温检测，并出示“健康码”、“行程码”，体温超过37.3℃及“健康码”为非绿码的学员不允许进入会场；</w:t>
      </w:r>
      <w:r>
        <w:rPr>
          <w:rFonts w:hint="eastAsia" w:ascii="仿宋_GB2312" w:eastAsia="仿宋_GB2312" w:cstheme="minorBidi"/>
          <w:b/>
          <w:bCs/>
          <w:kern w:val="2"/>
          <w:sz w:val="32"/>
          <w:szCs w:val="32"/>
          <w:lang w:val="en-US" w:eastAsia="zh-CN" w:bidi="ar-SA"/>
        </w:rPr>
        <w:t>参与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学员需出示培训日前</w:t>
      </w:r>
      <w:r>
        <w:rPr>
          <w:rFonts w:hint="eastAsia" w:ascii="仿宋_GB2312" w:eastAsia="仿宋_GB2312" w:cstheme="minorBidi"/>
          <w:b/>
          <w:bCs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小时内</w:t>
      </w:r>
      <w:r>
        <w:rPr>
          <w:rFonts w:hint="eastAsia" w:ascii="仿宋_GB2312" w:eastAsia="仿宋_GB2312" w:cstheme="minorBidi"/>
          <w:b/>
          <w:bCs/>
          <w:kern w:val="2"/>
          <w:sz w:val="32"/>
          <w:szCs w:val="32"/>
          <w:lang w:val="en-US" w:eastAsia="zh-CN" w:bidi="ar-SA"/>
        </w:rPr>
        <w:t>新冠肺炎病毒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核酸检测</w:t>
      </w:r>
      <w:r>
        <w:rPr>
          <w:rFonts w:hint="eastAsia" w:ascii="仿宋_GB2312" w:eastAsia="仿宋_GB2312" w:cstheme="minorBidi"/>
          <w:b/>
          <w:bCs/>
          <w:kern w:val="2"/>
          <w:sz w:val="32"/>
          <w:szCs w:val="32"/>
          <w:lang w:val="en-US" w:eastAsia="zh-CN" w:bidi="ar-SA"/>
        </w:rPr>
        <w:t>阴性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  <w:lang w:val="en-US" w:eastAsia="zh-CN" w:bidi="ar-SA"/>
        </w:rPr>
        <w:t>报告</w:t>
      </w:r>
      <w:r>
        <w:rPr>
          <w:rFonts w:hint="eastAsia" w:ascii="仿宋_GB2312" w:eastAsia="仿宋_GB2312" w:cstheme="minorBidi"/>
          <w:b/>
          <w:bCs/>
          <w:kern w:val="2"/>
          <w:sz w:val="32"/>
          <w:szCs w:val="32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4、参加培训学员进入报告厅后请自觉间隔入坐，保持一定安全距离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5、培训期间，学员及工作人员需全程配戴口罩。学员如感到身体不适，要及时向工作人员报告。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YWEwNzMzMGZmMzQ1Mzk3NGIwM2VkNDM2ZmQwODEifQ=="/>
  </w:docVars>
  <w:rsids>
    <w:rsidRoot w:val="00000000"/>
    <w:rsid w:val="058D14E6"/>
    <w:rsid w:val="08B5761B"/>
    <w:rsid w:val="0CC678E5"/>
    <w:rsid w:val="0CF763EE"/>
    <w:rsid w:val="0E740A4E"/>
    <w:rsid w:val="0EC70909"/>
    <w:rsid w:val="110C1349"/>
    <w:rsid w:val="11D0732A"/>
    <w:rsid w:val="15222485"/>
    <w:rsid w:val="18A5168A"/>
    <w:rsid w:val="1A3B4DC6"/>
    <w:rsid w:val="1C961A2C"/>
    <w:rsid w:val="1DA034C7"/>
    <w:rsid w:val="20E84A14"/>
    <w:rsid w:val="24906BFC"/>
    <w:rsid w:val="2B3F7124"/>
    <w:rsid w:val="2B8C79C6"/>
    <w:rsid w:val="2F0505FE"/>
    <w:rsid w:val="2F0B014C"/>
    <w:rsid w:val="346821D7"/>
    <w:rsid w:val="34E12B3B"/>
    <w:rsid w:val="369E4A52"/>
    <w:rsid w:val="38F164DB"/>
    <w:rsid w:val="3C7566A6"/>
    <w:rsid w:val="447A73A1"/>
    <w:rsid w:val="44F725D7"/>
    <w:rsid w:val="49211C3E"/>
    <w:rsid w:val="4B93523B"/>
    <w:rsid w:val="4C3C5711"/>
    <w:rsid w:val="4CC57477"/>
    <w:rsid w:val="4E705C33"/>
    <w:rsid w:val="4EE94FAC"/>
    <w:rsid w:val="5D7A3EE9"/>
    <w:rsid w:val="5E99597B"/>
    <w:rsid w:val="5FD838E2"/>
    <w:rsid w:val="610178BF"/>
    <w:rsid w:val="623471C3"/>
    <w:rsid w:val="638F7633"/>
    <w:rsid w:val="6568606D"/>
    <w:rsid w:val="67D51DB4"/>
    <w:rsid w:val="731D69AE"/>
    <w:rsid w:val="74705EAC"/>
    <w:rsid w:val="771C2FC2"/>
    <w:rsid w:val="79360215"/>
    <w:rsid w:val="7A3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60" w:lineRule="auto"/>
    </w:pPr>
    <w:rPr>
      <w:rFonts w:ascii="宋体"/>
      <w:sz w:val="24"/>
      <w:lang w:val="zh-C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2701</Words>
  <Characters>2826</Characters>
  <Lines>0</Lines>
  <Paragraphs>0</Paragraphs>
  <TotalTime>6</TotalTime>
  <ScaleCrop>false</ScaleCrop>
  <LinksUpToDate>false</LinksUpToDate>
  <CharactersWithSpaces>2856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2022-05-16T09:58:00Z</dcterms:created>
  <dc:creator>admin</dc:creator>
  <cp:lastModifiedBy>Lenovo</cp:lastModifiedBy>
  <dcterms:modified xsi:type="dcterms:W3CDTF">2022-08-15T02:34:43Z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C7A878A5D5B94C60BCFE34A2589DB5BE</vt:lpwstr>
  </property>
</Properties>
</file>